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64" w:type="dxa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2882"/>
        <w:gridCol w:w="851"/>
        <w:gridCol w:w="567"/>
        <w:gridCol w:w="709"/>
        <w:gridCol w:w="2835"/>
      </w:tblGrid>
      <w:tr w:rsidR="006748C4" w:rsidRPr="006748C4" w:rsidTr="006748C4">
        <w:trPr>
          <w:trHeight w:val="741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  <w:t>Meglévő kerékpárforgalmi létesítmény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C4" w:rsidRPr="006748C4" w:rsidRDefault="00C1273B" w:rsidP="006748C4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</w:pPr>
            <w:proofErr w:type="spellStart"/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  <w:t>létesít-mény</w:t>
            </w:r>
            <w:proofErr w:type="spellEnd"/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  <w:t xml:space="preserve"> </w:t>
            </w:r>
            <w:proofErr w:type="gramStart"/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  <w:t>hossza    (</w:t>
            </w:r>
            <w:proofErr w:type="gramEnd"/>
            <w:r w:rsidR="006748C4" w:rsidRPr="006748C4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  <w:t xml:space="preserve">m)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</w:pPr>
            <w:proofErr w:type="spellStart"/>
            <w:r w:rsidRPr="006748C4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  <w:t>Háló-zati</w:t>
            </w:r>
            <w:proofErr w:type="spellEnd"/>
            <w:r w:rsidRPr="006748C4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6748C4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  <w:t>funk-ció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  <w:t>ÁNF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  <w:t>Javasolt fejlesztés</w:t>
            </w:r>
          </w:p>
        </w:tc>
      </w:tr>
      <w:tr w:rsidR="006748C4" w:rsidRPr="006748C4" w:rsidTr="006748C4">
        <w:trPr>
          <w:trHeight w:val="23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C4" w:rsidRPr="006748C4" w:rsidRDefault="006748C4" w:rsidP="006748C4">
            <w:pPr>
              <w:spacing w:after="0" w:line="240" w:lineRule="auto"/>
              <w:ind w:right="-117" w:hanging="7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1.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SZÁRCSA U. – SÁRKERESZTÚRI ÚT mellett a Temető utcától a Halom utcáig </w:t>
            </w:r>
          </w:p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Arial"/>
                <w:sz w:val="8"/>
                <w:szCs w:val="8"/>
                <w:lang w:eastAsia="hu-H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C4" w:rsidRPr="006748C4" w:rsidRDefault="006748C4" w:rsidP="00C1273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highlight w:val="yellow"/>
                <w:lang w:eastAsia="hu-HU"/>
              </w:rPr>
            </w:pPr>
            <w:r w:rsidRPr="006748C4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2</w:t>
            </w:r>
            <w:r w:rsidR="00C1273B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.</w:t>
            </w:r>
            <w:r w:rsidRPr="006748C4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7</w:t>
            </w:r>
            <w:r w:rsidR="00C1273B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highlight w:val="yellow"/>
                <w:lang w:eastAsia="hu-HU"/>
              </w:rPr>
            </w:pPr>
            <w:r w:rsidRPr="006748C4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highlight w:val="yellow"/>
                <w:lang w:eastAsia="hu-HU"/>
              </w:rPr>
            </w:pPr>
            <w:r w:rsidRPr="006748C4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18.510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irányhelyes kerékpárút az út mindkét oldalán/egy szakaszon „Koppenhágai típusú kerékpársáv</w:t>
            </w:r>
          </w:p>
        </w:tc>
      </w:tr>
      <w:tr w:rsidR="006748C4" w:rsidRPr="006748C4" w:rsidTr="006748C4">
        <w:trPr>
          <w:trHeight w:val="26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7.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BALATONI ÚT mellett a Batthyány u. körforgalomtól a Sóstói </w:t>
            </w:r>
            <w:proofErr w:type="spellStart"/>
            <w:r w:rsidRPr="006748C4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ltp-ig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C4" w:rsidRPr="006748C4" w:rsidRDefault="00C1273B" w:rsidP="006748C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16.010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Kétoldali egyirányú kerékpársáv/v. „koppenhágai típusú” kerékpársáv</w:t>
            </w:r>
          </w:p>
        </w:tc>
      </w:tr>
    </w:tbl>
    <w:p w:rsidR="00636C65" w:rsidRDefault="00636C65"/>
    <w:p w:rsidR="006748C4" w:rsidRDefault="006748C4"/>
    <w:tbl>
      <w:tblPr>
        <w:tblW w:w="8629" w:type="dxa"/>
        <w:tblInd w:w="6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669"/>
        <w:gridCol w:w="2405"/>
        <w:gridCol w:w="912"/>
        <w:gridCol w:w="789"/>
        <w:gridCol w:w="709"/>
        <w:gridCol w:w="968"/>
        <w:gridCol w:w="1583"/>
      </w:tblGrid>
      <w:tr w:rsidR="006748C4" w:rsidRPr="006748C4" w:rsidTr="00C724D8">
        <w:trPr>
          <w:trHeight w:val="225"/>
        </w:trPr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B0F0"/>
          </w:tcPr>
          <w:p w:rsidR="006748C4" w:rsidRPr="006748C4" w:rsidRDefault="006748C4" w:rsidP="006748C4">
            <w:pPr>
              <w:spacing w:after="0" w:line="240" w:lineRule="auto"/>
              <w:ind w:right="-1063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ind w:right="-1063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VÁROSI ELSŐRENDŰ FŐUTAKON javasolt új kerékpárforgalmi létesítmények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ind w:left="29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 </w:t>
            </w:r>
          </w:p>
        </w:tc>
      </w:tr>
      <w:tr w:rsidR="006748C4" w:rsidRPr="006748C4" w:rsidTr="006748C4">
        <w:trPr>
          <w:trHeight w:val="40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8C4" w:rsidRPr="006748C4" w:rsidRDefault="00C1273B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Létesít-mény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hossza (</w:t>
            </w:r>
            <w:r w:rsidR="006748C4" w:rsidRPr="006748C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m)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gramStart"/>
            <w:r w:rsidRPr="006748C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ÁNF  E</w:t>
            </w:r>
            <w:proofErr w:type="gramEnd"/>
            <w:r w:rsidRPr="006748C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/nap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háló-zati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sz.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C4" w:rsidRPr="006748C4" w:rsidRDefault="006748C4" w:rsidP="006748C4">
            <w:pPr>
              <w:spacing w:after="0" w:line="240" w:lineRule="auto"/>
              <w:ind w:right="134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Javasolt fejlesztés </w:t>
            </w:r>
          </w:p>
        </w:tc>
      </w:tr>
      <w:tr w:rsidR="006748C4" w:rsidRPr="006748C4" w:rsidTr="006748C4">
        <w:trPr>
          <w:trHeight w:val="21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ind w:left="-8" w:right="-18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</w:t>
            </w:r>
            <w:proofErr w:type="gramStart"/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:Ú1</w:t>
            </w:r>
            <w:proofErr w:type="gramEnd"/>
          </w:p>
          <w:p w:rsidR="006748C4" w:rsidRPr="006748C4" w:rsidRDefault="006748C4" w:rsidP="006748C4">
            <w:pPr>
              <w:spacing w:after="0" w:line="240" w:lineRule="auto"/>
              <w:ind w:left="-8" w:right="-18"/>
              <w:jc w:val="center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BALATONI ÚT (Horvát István u. - Batthyány u. körforgalom között) 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</w:p>
          <w:p w:rsidR="006748C4" w:rsidRPr="006748C4" w:rsidRDefault="006748C4" w:rsidP="00C12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</w:t>
            </w:r>
            <w:r w:rsidR="00C1273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60</w:t>
            </w:r>
            <w:r w:rsidR="00C1273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19.630</w:t>
            </w:r>
          </w:p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bCs/>
                <w:sz w:val="16"/>
                <w:szCs w:val="16"/>
                <w:lang w:eastAsia="hu-HU"/>
              </w:rPr>
              <w:t>A/B</w:t>
            </w:r>
          </w:p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8"/>
                <w:szCs w:val="8"/>
                <w:lang w:eastAsia="hu-H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Egyoldali kétirányú kerékpárút </w:t>
            </w:r>
          </w:p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Times New Roman"/>
                <w:sz w:val="8"/>
                <w:szCs w:val="8"/>
                <w:lang w:eastAsia="hu-HU"/>
              </w:rPr>
            </w:pPr>
          </w:p>
        </w:tc>
      </w:tr>
      <w:tr w:rsidR="006748C4" w:rsidRPr="006748C4" w:rsidTr="006748C4">
        <w:trPr>
          <w:trHeight w:val="37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ind w:left="-8" w:right="-18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</w:t>
            </w:r>
            <w:proofErr w:type="gramStart"/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:Ú2</w:t>
            </w:r>
            <w:proofErr w:type="gramEnd"/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.1</w:t>
            </w:r>
          </w:p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</w:p>
        </w:tc>
        <w:tc>
          <w:tcPr>
            <w:tcW w:w="3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ind w:right="-121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BALATONI ÚT (Sóstó</w:t>
            </w:r>
            <w:r w:rsidR="007532F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</w:t>
            </w: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lakótelep – Úrhidai körforgalom) 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</w:p>
          <w:p w:rsidR="006748C4" w:rsidRPr="006748C4" w:rsidRDefault="006748C4" w:rsidP="00C12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</w:t>
            </w:r>
            <w:r w:rsidR="00C1273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80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16.010</w:t>
            </w:r>
            <w:r w:rsidRPr="006748C4"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  <w:t> </w:t>
            </w:r>
          </w:p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</w:t>
            </w:r>
          </w:p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8"/>
                <w:szCs w:val="8"/>
                <w:lang w:eastAsia="hu-H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sz w:val="8"/>
                <w:szCs w:val="8"/>
                <w:lang w:eastAsia="hu-HU"/>
              </w:rPr>
            </w:pPr>
            <w:r w:rsidRPr="006748C4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Kétoldali egyirányú kerékpársáv/v. „koppenhágai típusú” kerékpársáv</w:t>
            </w:r>
            <w:r w:rsidRPr="006748C4">
              <w:rPr>
                <w:rFonts w:ascii="Calibri" w:eastAsia="Times New Roman" w:hAnsi="Calibri" w:cs="Times New Roman"/>
                <w:color w:val="FFFFFF"/>
                <w:sz w:val="8"/>
                <w:szCs w:val="8"/>
                <w:lang w:eastAsia="hu-HU"/>
              </w:rPr>
              <w:t> </w:t>
            </w:r>
          </w:p>
        </w:tc>
      </w:tr>
      <w:tr w:rsidR="006748C4" w:rsidRPr="006748C4" w:rsidTr="006748C4">
        <w:trPr>
          <w:trHeight w:val="37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ind w:left="-8" w:right="-25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</w:t>
            </w:r>
            <w:proofErr w:type="gramStart"/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:Ú2</w:t>
            </w:r>
            <w:proofErr w:type="gramEnd"/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.2</w:t>
            </w:r>
          </w:p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</w:p>
        </w:tc>
        <w:tc>
          <w:tcPr>
            <w:tcW w:w="3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ind w:right="-121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BALATONI ÚT (Úrhidai körforgalom – városhatár között) 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</w:p>
          <w:p w:rsidR="006748C4" w:rsidRPr="006748C4" w:rsidRDefault="00C1273B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1.475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13.560</w:t>
            </w:r>
          </w:p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</w:t>
            </w:r>
          </w:p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8"/>
                <w:szCs w:val="8"/>
                <w:lang w:eastAsia="hu-H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Egyoldali kétirányú kerékpárút</w:t>
            </w:r>
          </w:p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sz w:val="8"/>
                <w:szCs w:val="8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FFFFFF"/>
                <w:sz w:val="8"/>
                <w:szCs w:val="8"/>
                <w:lang w:eastAsia="hu-HU"/>
              </w:rPr>
              <w:t> </w:t>
            </w:r>
          </w:p>
        </w:tc>
      </w:tr>
    </w:tbl>
    <w:p w:rsidR="006748C4" w:rsidRDefault="006748C4"/>
    <w:tbl>
      <w:tblPr>
        <w:tblW w:w="8629" w:type="dxa"/>
        <w:tblInd w:w="6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7"/>
        <w:gridCol w:w="3017"/>
        <w:gridCol w:w="992"/>
        <w:gridCol w:w="743"/>
        <w:gridCol w:w="532"/>
        <w:gridCol w:w="177"/>
        <w:gridCol w:w="2551"/>
      </w:tblGrid>
      <w:tr w:rsidR="006748C4" w:rsidRPr="006748C4" w:rsidTr="004A7B4E">
        <w:trPr>
          <w:trHeight w:val="22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5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6748C4" w:rsidRPr="006748C4" w:rsidRDefault="006748C4" w:rsidP="00C724D8">
            <w:pPr>
              <w:spacing w:after="0" w:line="240" w:lineRule="auto"/>
              <w:ind w:left="571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VÁROSI GYÜJTŐUTAKON javasolt új kerékpárforgalmi létesítmények</w:t>
            </w: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6748C4" w:rsidRPr="006748C4" w:rsidTr="004A7B4E">
        <w:trPr>
          <w:trHeight w:val="400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C1273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Létesít-mény</w:t>
            </w:r>
            <w:proofErr w:type="spellEnd"/>
            <w:r w:rsidRPr="00C1273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hossza (m)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ÁNF E</w:t>
            </w:r>
            <w:r w:rsidRPr="006748C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/nap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6748C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háló-zati</w:t>
            </w:r>
            <w:proofErr w:type="spellEnd"/>
            <w:r w:rsidRPr="006748C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sz.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Javasolt fejlesztés </w:t>
            </w:r>
          </w:p>
        </w:tc>
      </w:tr>
      <w:tr w:rsidR="006748C4" w:rsidRPr="006748C4" w:rsidTr="004A7B4E">
        <w:trPr>
          <w:trHeight w:val="22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IV.Ú3</w:t>
            </w: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AMERIKAI FASOR (Holland f.– Vásárhelyi u.)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8C4" w:rsidRPr="006748C4" w:rsidRDefault="00C1273B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1.100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4D40A2" w:rsidP="00674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4D40A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kerékpárosbarát</w:t>
            </w:r>
            <w:proofErr w:type="spellEnd"/>
            <w:r w:rsidRPr="004D40A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út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kijelölése</w:t>
            </w:r>
          </w:p>
        </w:tc>
      </w:tr>
      <w:tr w:rsidR="006748C4" w:rsidRPr="006748C4" w:rsidTr="004A7B4E">
        <w:trPr>
          <w:trHeight w:val="22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IV.Ú4</w:t>
            </w: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BATTHYÁNY UTCA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8C4" w:rsidRPr="006748C4" w:rsidRDefault="00C1273B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3.450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</w:t>
            </w:r>
          </w:p>
        </w:tc>
      </w:tr>
      <w:tr w:rsidR="006748C4" w:rsidRPr="006748C4" w:rsidTr="004A7B4E">
        <w:trPr>
          <w:trHeight w:val="22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IV.Ú5</w:t>
            </w: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CSÍKVÁRI ÚT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8C4" w:rsidRPr="006748C4" w:rsidRDefault="005A165E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1.00</w:t>
            </w:r>
            <w:bookmarkStart w:id="0" w:name="_GoBack"/>
            <w:bookmarkEnd w:id="0"/>
            <w:r w:rsidR="00C1273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8.540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</w:t>
            </w:r>
          </w:p>
        </w:tc>
      </w:tr>
      <w:tr w:rsidR="006748C4" w:rsidRPr="006748C4" w:rsidTr="004A7B4E">
        <w:trPr>
          <w:trHeight w:val="22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IV.Ú6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RÁDIÓ UTCA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8C4" w:rsidRPr="006748C4" w:rsidRDefault="00C1273B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2.650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</w:t>
            </w:r>
          </w:p>
        </w:tc>
      </w:tr>
      <w:tr w:rsidR="006748C4" w:rsidRPr="006748C4" w:rsidTr="004A7B4E">
        <w:trPr>
          <w:trHeight w:val="22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IV.Ú7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SÓSTÓ ÚT (Sárkeresztúri út–Vásárhelyi u.)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8C4" w:rsidRPr="006748C4" w:rsidRDefault="00C1273B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2.050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1.800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25977" w:rsidP="006748C4">
            <w:pPr>
              <w:spacing w:after="0" w:line="240" w:lineRule="auto"/>
              <w:ind w:right="-7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egyoldali közös gyalog-és kerékpárút</w:t>
            </w:r>
          </w:p>
        </w:tc>
      </w:tr>
      <w:tr w:rsidR="0095583D" w:rsidRPr="006748C4" w:rsidTr="004A7B4E">
        <w:trPr>
          <w:trHeight w:val="22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83D" w:rsidRPr="006748C4" w:rsidRDefault="0095583D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IV.Ú8.1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83D" w:rsidRPr="006748C4" w:rsidRDefault="0095583D" w:rsidP="009558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VÁSÁRHELYI UTCA (Batthyány u.</w:t>
            </w:r>
            <w:r w:rsidRPr="0095583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–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Alvinci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</w:t>
            </w:r>
            <w:r w:rsidRPr="0095583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u.)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83D" w:rsidRPr="006748C4" w:rsidRDefault="00C1273B" w:rsidP="006748C4">
            <w:pPr>
              <w:spacing w:after="0" w:line="240" w:lineRule="auto"/>
              <w:ind w:left="-47" w:right="-7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83D" w:rsidRPr="006748C4" w:rsidRDefault="0095583D" w:rsidP="006748C4">
            <w:pPr>
              <w:spacing w:after="0" w:line="240" w:lineRule="auto"/>
              <w:ind w:left="-47" w:right="-7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2.310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83D" w:rsidRPr="006748C4" w:rsidRDefault="0095583D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B/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83D" w:rsidRPr="006748C4" w:rsidRDefault="004D40A2" w:rsidP="00674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4D40A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kerékpárosbarát</w:t>
            </w:r>
            <w:proofErr w:type="spellEnd"/>
            <w:r w:rsidRPr="004D40A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út kijelölése</w:t>
            </w:r>
          </w:p>
        </w:tc>
      </w:tr>
      <w:tr w:rsidR="006748C4" w:rsidRPr="006748C4" w:rsidTr="004A7B4E">
        <w:trPr>
          <w:trHeight w:val="22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95583D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IV.Ú8.2</w:t>
            </w:r>
          </w:p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VÁSÁRHELYI UTCA (</w:t>
            </w:r>
            <w:proofErr w:type="spellStart"/>
            <w:r w:rsidR="0095583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Alvinci</w:t>
            </w:r>
            <w:proofErr w:type="spellEnd"/>
            <w:r w:rsidR="0095583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</w:t>
            </w: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u. – Japán u.)</w:t>
            </w:r>
          </w:p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8C4" w:rsidRPr="00C1273B" w:rsidRDefault="006748C4" w:rsidP="006748C4">
            <w:pPr>
              <w:spacing w:after="0" w:line="240" w:lineRule="auto"/>
              <w:ind w:left="-47" w:right="-70"/>
              <w:jc w:val="center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</w:p>
          <w:p w:rsidR="00C1273B" w:rsidRPr="006748C4" w:rsidRDefault="00C1273B" w:rsidP="006748C4">
            <w:pPr>
              <w:spacing w:after="0" w:line="240" w:lineRule="auto"/>
              <w:ind w:left="-47" w:right="-7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2.320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ind w:left="-47" w:right="-70"/>
              <w:jc w:val="center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2.310-3.900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  <w:r w:rsidR="0095583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/</w:t>
            </w:r>
            <w:proofErr w:type="gramStart"/>
            <w:r w:rsidR="0095583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  <w:proofErr w:type="gramEnd"/>
          </w:p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egyoldali kétirányú kerékpárút </w:t>
            </w:r>
          </w:p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</w:p>
        </w:tc>
      </w:tr>
      <w:tr w:rsidR="006748C4" w:rsidRPr="006748C4" w:rsidTr="004A7B4E">
        <w:trPr>
          <w:trHeight w:val="22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95583D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IV.Ú8.3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VÁSÁRHELYI UTCA (Japán utca – M7 </w:t>
            </w:r>
            <w:proofErr w:type="spellStart"/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autóp</w:t>
            </w:r>
            <w:proofErr w:type="spellEnd"/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8C4" w:rsidRPr="006748C4" w:rsidRDefault="00C1273B" w:rsidP="006748C4">
            <w:pPr>
              <w:spacing w:after="0" w:line="240" w:lineRule="auto"/>
              <w:ind w:left="-47" w:right="-7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1.280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95583D" w:rsidP="006748C4">
            <w:pPr>
              <w:spacing w:after="0" w:line="240" w:lineRule="auto"/>
              <w:ind w:left="-47" w:right="-70"/>
              <w:jc w:val="center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  <w:r w:rsidR="0095583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/</w:t>
            </w:r>
            <w:proofErr w:type="gramStart"/>
            <w:r w:rsidR="0095583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4D40A2" w:rsidP="004D40A2">
            <w:pPr>
              <w:spacing w:after="0" w:line="240" w:lineRule="auto"/>
              <w:ind w:right="-69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4D40A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kerékpárosbarát</w:t>
            </w:r>
            <w:proofErr w:type="spellEnd"/>
            <w:r w:rsidRPr="004D40A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út </w:t>
            </w:r>
            <w:r w:rsidR="0095583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kiépítése</w:t>
            </w:r>
          </w:p>
        </w:tc>
      </w:tr>
      <w:tr w:rsidR="006748C4" w:rsidRPr="006748C4" w:rsidTr="004A7B4E">
        <w:trPr>
          <w:trHeight w:val="22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IV.Ú9</w:t>
            </w:r>
          </w:p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VÁSÁRTÉRI UTCA</w:t>
            </w:r>
          </w:p>
          <w:p w:rsidR="006748C4" w:rsidRPr="006748C4" w:rsidRDefault="006748C4" w:rsidP="00674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  <w:p w:rsidR="00C1273B" w:rsidRPr="006748C4" w:rsidRDefault="00C1273B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1.200</w:t>
            </w:r>
          </w:p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  <w:p w:rsidR="006748C4" w:rsidRPr="006748C4" w:rsidRDefault="006748C4" w:rsidP="00674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C4" w:rsidRPr="006748C4" w:rsidRDefault="004D40A2" w:rsidP="00674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4D40A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kerékpárosbarát</w:t>
            </w:r>
            <w:proofErr w:type="spellEnd"/>
            <w:r w:rsidRPr="004D40A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út kijelölése</w:t>
            </w:r>
            <w:r w:rsidR="006748C4" w:rsidRPr="006748C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, ellenirányú kerékpáros közlekedés biztosítása </w:t>
            </w:r>
          </w:p>
        </w:tc>
      </w:tr>
    </w:tbl>
    <w:p w:rsidR="006748C4" w:rsidRDefault="006748C4"/>
    <w:tbl>
      <w:tblPr>
        <w:tblW w:w="8648" w:type="dxa"/>
        <w:tblInd w:w="6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500"/>
        <w:gridCol w:w="2608"/>
        <w:gridCol w:w="992"/>
        <w:gridCol w:w="709"/>
        <w:gridCol w:w="709"/>
        <w:gridCol w:w="2551"/>
      </w:tblGrid>
      <w:tr w:rsidR="00C724D8" w:rsidRPr="000841BE" w:rsidTr="00C724D8">
        <w:trPr>
          <w:trHeight w:val="127"/>
        </w:trPr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4D8" w:rsidRPr="000841BE" w:rsidRDefault="00C724D8" w:rsidP="0008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B050"/>
          </w:tcPr>
          <w:p w:rsidR="00C724D8" w:rsidRDefault="00C724D8" w:rsidP="000841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</w:p>
        </w:tc>
        <w:tc>
          <w:tcPr>
            <w:tcW w:w="75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:rsidR="00C724D8" w:rsidRPr="000841BE" w:rsidRDefault="00C724D8" w:rsidP="00C724D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TÁC/GORSIUMI KERÉKPÁRÚT déli szomszédos települések felé</w:t>
            </w:r>
            <w:r w:rsidRPr="000841BE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KÜLTERÜLETEN</w:t>
            </w:r>
          </w:p>
        </w:tc>
      </w:tr>
      <w:tr w:rsidR="00C724D8" w:rsidRPr="000841BE" w:rsidTr="00C724D8">
        <w:trPr>
          <w:trHeight w:val="473"/>
        </w:trPr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24D8" w:rsidRPr="000841BE" w:rsidRDefault="00C724D8" w:rsidP="0008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4D8" w:rsidRPr="000841BE" w:rsidRDefault="00C724D8" w:rsidP="0008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0841B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4D8" w:rsidRPr="000841BE" w:rsidRDefault="00C724D8" w:rsidP="00C724D8">
            <w:pPr>
              <w:spacing w:after="0" w:line="240" w:lineRule="auto"/>
              <w:ind w:left="-69" w:right="7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C1273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Létesít-mény</w:t>
            </w:r>
            <w:proofErr w:type="spellEnd"/>
            <w:r w:rsidRPr="00C1273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hossza (m</w:t>
            </w:r>
            <w:r w:rsidRPr="000841B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24D8" w:rsidRPr="000841BE" w:rsidRDefault="00C724D8" w:rsidP="0008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ÁNF E/nap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4D8" w:rsidRPr="000841BE" w:rsidRDefault="00C724D8" w:rsidP="0008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0841B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háló-zati</w:t>
            </w:r>
            <w:proofErr w:type="spellEnd"/>
            <w:r w:rsidRPr="000841B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sz.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4D8" w:rsidRPr="000841BE" w:rsidRDefault="00C724D8" w:rsidP="0008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0841B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Javasolt fejlesztés </w:t>
            </w:r>
          </w:p>
        </w:tc>
      </w:tr>
      <w:tr w:rsidR="00C724D8" w:rsidRPr="000841BE" w:rsidTr="00C724D8">
        <w:trPr>
          <w:trHeight w:val="22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4D8" w:rsidRPr="000841BE" w:rsidRDefault="00C724D8" w:rsidP="0008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T1.1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4D8" w:rsidRPr="000841BE" w:rsidRDefault="00C724D8" w:rsidP="000841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Szfvár</w:t>
            </w:r>
            <w:proofErr w:type="spellEnd"/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– Tác/</w:t>
            </w:r>
            <w:proofErr w:type="spellStart"/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Gorsiumi</w:t>
            </w:r>
            <w:proofErr w:type="spellEnd"/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kp</w:t>
            </w:r>
            <w:proofErr w:type="gramStart"/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.ú</w:t>
            </w:r>
            <w:proofErr w:type="spellEnd"/>
            <w:proofErr w:type="gramEnd"/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020489/2 hrsz.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4D8" w:rsidRPr="000841BE" w:rsidRDefault="00C1273B" w:rsidP="0008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24D8" w:rsidRPr="00C724D8" w:rsidRDefault="00C724D8" w:rsidP="0008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8"/>
                <w:szCs w:val="8"/>
                <w:lang w:eastAsia="hu-HU"/>
              </w:rPr>
            </w:pPr>
          </w:p>
          <w:p w:rsidR="00C724D8" w:rsidRPr="000841BE" w:rsidRDefault="00C724D8" w:rsidP="0008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4D8" w:rsidRPr="000841BE" w:rsidRDefault="00C724D8" w:rsidP="0008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0841B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B/</w:t>
            </w:r>
            <w:proofErr w:type="gramStart"/>
            <w:r w:rsidRPr="000841B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D8" w:rsidRPr="000841BE" w:rsidRDefault="004D40A2" w:rsidP="004D40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kerékpárosbarát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út</w:t>
            </w:r>
            <w:r w:rsidRPr="004D40A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</w:t>
            </w:r>
            <w:r w:rsidR="00C724D8"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</w:t>
            </w:r>
            <w:r w:rsidR="0095583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iépítése</w:t>
            </w:r>
          </w:p>
        </w:tc>
      </w:tr>
      <w:tr w:rsidR="00C724D8" w:rsidRPr="000841BE" w:rsidTr="00C724D8">
        <w:trPr>
          <w:trHeight w:val="26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4D8" w:rsidRPr="000841BE" w:rsidRDefault="00C724D8" w:rsidP="0008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T.1.2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4D8" w:rsidRPr="000841BE" w:rsidRDefault="00C724D8" w:rsidP="000841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Szfvár</w:t>
            </w:r>
            <w:proofErr w:type="spellEnd"/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– Tác/</w:t>
            </w:r>
            <w:proofErr w:type="spellStart"/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Gorsiumi</w:t>
            </w:r>
            <w:proofErr w:type="spellEnd"/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kp</w:t>
            </w:r>
            <w:proofErr w:type="gramStart"/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.út</w:t>
            </w:r>
            <w:proofErr w:type="spellEnd"/>
            <w:proofErr w:type="gramEnd"/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020483 hrsz.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4D8" w:rsidRPr="000841BE" w:rsidRDefault="00C1273B" w:rsidP="0008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24D8" w:rsidRPr="00C724D8" w:rsidRDefault="00C724D8" w:rsidP="0008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"/>
                <w:szCs w:val="4"/>
                <w:lang w:eastAsia="hu-HU"/>
              </w:rPr>
            </w:pPr>
          </w:p>
          <w:p w:rsidR="00C724D8" w:rsidRPr="000841BE" w:rsidRDefault="00C724D8" w:rsidP="0008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4D8" w:rsidRPr="000841BE" w:rsidRDefault="00C724D8" w:rsidP="0008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B/</w:t>
            </w:r>
            <w:proofErr w:type="gramStart"/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D8" w:rsidRPr="000841BE" w:rsidRDefault="00C724D8" w:rsidP="000841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önálló kerékpárút</w:t>
            </w:r>
          </w:p>
        </w:tc>
      </w:tr>
      <w:tr w:rsidR="00C724D8" w:rsidRPr="000841BE" w:rsidTr="00C724D8">
        <w:trPr>
          <w:trHeight w:val="26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4D8" w:rsidRPr="000841BE" w:rsidRDefault="00C724D8" w:rsidP="0008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T.1.3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4D8" w:rsidRPr="000841BE" w:rsidRDefault="00C724D8" w:rsidP="000841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Szfvár</w:t>
            </w:r>
            <w:proofErr w:type="spellEnd"/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– Tác/</w:t>
            </w:r>
            <w:proofErr w:type="spellStart"/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Gorsiumi</w:t>
            </w:r>
            <w:proofErr w:type="spellEnd"/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kp</w:t>
            </w:r>
            <w:proofErr w:type="gramStart"/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.út</w:t>
            </w:r>
            <w:proofErr w:type="spellEnd"/>
            <w:proofErr w:type="gramEnd"/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, 6214. j. út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4D8" w:rsidRPr="000841BE" w:rsidRDefault="00C1273B" w:rsidP="0008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2.120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24D8" w:rsidRPr="00C724D8" w:rsidRDefault="00C724D8" w:rsidP="0008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</w:p>
          <w:p w:rsidR="00C724D8" w:rsidRPr="000841BE" w:rsidRDefault="00C724D8" w:rsidP="0008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4D8" w:rsidRPr="000841BE" w:rsidRDefault="00C724D8" w:rsidP="0008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B/</w:t>
            </w:r>
            <w:proofErr w:type="gramStart"/>
            <w:r w:rsidRPr="000841B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D8" w:rsidRPr="000841BE" w:rsidRDefault="004D40A2" w:rsidP="000841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4D40A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kerékpárosbarát</w:t>
            </w:r>
            <w:proofErr w:type="spellEnd"/>
            <w:r w:rsidRPr="004D40A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út kijelölése</w:t>
            </w:r>
          </w:p>
        </w:tc>
      </w:tr>
    </w:tbl>
    <w:p w:rsidR="000841BE" w:rsidRDefault="000841BE"/>
    <w:sectPr w:rsidR="000841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8C4"/>
    <w:rsid w:val="000841BE"/>
    <w:rsid w:val="004D40A2"/>
    <w:rsid w:val="005A165E"/>
    <w:rsid w:val="00625977"/>
    <w:rsid w:val="00636C65"/>
    <w:rsid w:val="006748C4"/>
    <w:rsid w:val="007532F8"/>
    <w:rsid w:val="0095583D"/>
    <w:rsid w:val="00C1273B"/>
    <w:rsid w:val="00C724D8"/>
    <w:rsid w:val="00F2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297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9</cp:revision>
  <dcterms:created xsi:type="dcterms:W3CDTF">2016-09-29T10:07:00Z</dcterms:created>
  <dcterms:modified xsi:type="dcterms:W3CDTF">2016-10-06T07:28:00Z</dcterms:modified>
</cp:coreProperties>
</file>